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after="345"/>
        <w:jc w:val="center"/>
        <w:rPr>
          <w:rFonts w:hint="default"/>
          <w:color w:val="C00000"/>
          <w:sz w:val="80"/>
        </w:rPr>
      </w:pPr>
      <w:r>
        <w:rPr>
          <w:b/>
          <w:bCs/>
          <w:color w:val="FF0000"/>
          <w:sz w:val="64"/>
        </w:rPr>
        <w:t>广州文润企业管理咨询有限公司</w:t>
      </w:r>
    </w:p>
    <w:p>
      <w:pPr>
        <w:pStyle w:val="12"/>
        <w:spacing w:after="637"/>
        <w:jc w:val="center"/>
        <w:rPr>
          <w:rFonts w:hint="default"/>
        </w:rPr>
      </w:pPr>
      <w:r>
        <w:rPr>
          <w:rFonts w:hint="default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1143635</wp:posOffset>
                </wp:positionV>
                <wp:extent cx="557974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0.05pt;height:0.05pt;width:439.35pt;mso-position-horizontal:center;mso-position-horizontal-relative:page;mso-position-vertical-relative:margin;z-index:251659264;mso-width-relative:page;mso-height-relative:page;" filled="f" stroked="t" coordsize="21600,21600" o:gfxdata="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osb3UAAAACAEAAA8AAAAAAAAAAQAgAAAAIgAAAGRycy9kb3ducmV2Lnht&#10;bFBLAQIUABQAAAAIAIdO4kAy13yp/QEAAPUDAAAOAAAAAAAAAAEAIAAAACM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28"/>
        </w:rPr>
        <w:t>广州文润【202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ascii="仿宋" w:hAnsi="仿宋" w:eastAsia="仿宋"/>
          <w:sz w:val="28"/>
        </w:rPr>
        <w:t>】</w:t>
      </w:r>
      <w:r>
        <w:rPr>
          <w:rFonts w:hint="eastAsia" w:ascii="仿宋" w:hAnsi="仿宋" w:eastAsia="仿宋"/>
          <w:sz w:val="28"/>
          <w:lang w:val="en-US" w:eastAsia="zh-CN"/>
        </w:rPr>
        <w:t>3</w:t>
      </w:r>
      <w:r>
        <w:rPr>
          <w:rFonts w:ascii="仿宋" w:hAnsi="仿宋" w:eastAsia="仿宋"/>
          <w:sz w:val="28"/>
        </w:rPr>
        <w:t>号</w:t>
      </w:r>
    </w:p>
    <w:p>
      <w:pPr>
        <w:spacing w:after="552" w:line="640" w:lineRule="exact"/>
        <w:jc w:val="center"/>
        <w:rPr>
          <w:rFonts w:ascii="微软雅黑" w:hAnsi="微软雅黑" w:eastAsia="微软雅黑"/>
          <w:color w:val="000000"/>
          <w:sz w:val="44"/>
        </w:rPr>
      </w:pPr>
      <w:r>
        <w:rPr>
          <w:rFonts w:hint="eastAsia" w:ascii="微软雅黑" w:hAnsi="微软雅黑" w:eastAsia="微软雅黑"/>
          <w:color w:val="000000"/>
          <w:sz w:val="44"/>
        </w:rPr>
        <w:t>关于代理申报</w:t>
      </w:r>
      <w:r>
        <w:rPr>
          <w:rFonts w:hint="eastAsia" w:ascii="微软雅黑" w:hAnsi="微软雅黑" w:eastAsia="微软雅黑"/>
          <w:color w:val="000000"/>
          <w:sz w:val="44"/>
          <w:lang w:val="en-US" w:eastAsia="zh-CN"/>
        </w:rPr>
        <w:t>“</w:t>
      </w:r>
      <w:r>
        <w:rPr>
          <w:rFonts w:hint="eastAsia" w:ascii="微软雅黑" w:hAnsi="微软雅黑" w:eastAsia="微软雅黑"/>
          <w:color w:val="000000"/>
          <w:sz w:val="44"/>
        </w:rPr>
        <w:t>中国招投标领域碳中和承诺示范单位</w:t>
      </w:r>
      <w:r>
        <w:rPr>
          <w:rFonts w:hint="eastAsia" w:ascii="微软雅黑" w:hAnsi="微软雅黑" w:eastAsia="微软雅黑"/>
          <w:color w:val="000000"/>
          <w:sz w:val="44"/>
          <w:lang w:val="en-US" w:eastAsia="zh-CN"/>
        </w:rPr>
        <w:t>”的</w:t>
      </w:r>
      <w:r>
        <w:rPr>
          <w:rFonts w:hint="eastAsia" w:ascii="微软雅黑" w:hAnsi="微软雅黑" w:eastAsia="微软雅黑"/>
          <w:color w:val="000000"/>
          <w:sz w:val="44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为响应国家政策，中国招标投标网开始征集碳中和承诺示范单位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满足企业申报需求，我司代理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申报“中国招投标领域碳中和承诺示范单位”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具体事项及要求如下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政策背景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2021年2月02日，《国务院关于加快建立健全绿色低碳循环发展经济体系的指导意见》，意见指出：要深入贯彻党的十九大和十九届二中、三中、四中、五中全会精神，全面贯彻生态文明思想，认真落实党中央、国务院决策部署，坚定不移贯彻新发展理念，全方位全过程推行绿色规划、绿色设计、绿色投资、绿色建设、绿色生产、绿色流通、绿色生活、绿色消费，使发展建立在高效利用资源、严格保护生态环境、有效控制温室气体排放的基础上，统筹推进高质量发展和高水平保护，建立健全绿色低碳循环发展的经济体系，确保实现碳达峰、碳中和目标，推动我国绿色发展迈上新台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exact"/>
        <w:ind w:left="0" w:leftChars="0"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产品背景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为实现全球及国家战略，中国招标投标网征集碳中和承诺示范单位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对实体企业的进行自愿碳排放等相关承诺，并在中国招标投标网(www.cecbid.org.cn)上发布的承诺企业证书及公示，是由第三方机构给予企业真实性、合法性的有力证明，有利于提升企业市场竞争力和品牌美誉度。商务信息包括注册信息、质量认证信息、资质信息、联系人信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三、目标客户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依法登记注册的企业法人或其他经济组织。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四、产品特色及服务标准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48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150495</wp:posOffset>
            </wp:positionV>
            <wp:extent cx="6229350" cy="6019800"/>
            <wp:effectExtent l="0" t="0" r="0" b="0"/>
            <wp:wrapNone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6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五、证书作用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1.证书可用于招投标项目，全国通用。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2.唯一碳诺签可印刷至产品外包装及宣传海报。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3.响应国家政策要求，获得流通通行证。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4.增强企业竞争力，扩大市场份额。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5.提供企业内部环保意识，降低管理成本。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6.助力国家碳中和目标完成，争做排头兵企业。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197485</wp:posOffset>
            </wp:positionV>
            <wp:extent cx="3877945" cy="5483860"/>
            <wp:effectExtent l="0" t="0" r="8255" b="2540"/>
            <wp:wrapNone/>
            <wp:docPr id="6" name="图片 6" descr="证书样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证书样板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7945" cy="5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证书样板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/>
        <w:jc w:val="center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（公示网址：中国招标投网）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六、申报资料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黑体" w:hAnsi="黑体" w:eastAsia="黑体"/>
          <w:color w:val="00000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营业执照、承诺书（签名盖章）</w:t>
      </w:r>
      <w:r>
        <w:rPr>
          <w:rFonts w:hint="eastAsia" w:ascii="黑体" w:hAnsi="黑体" w:eastAsia="黑体"/>
          <w:color w:val="000000"/>
          <w:sz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347"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color w:val="000000"/>
          <w:kern w:val="0"/>
          <w:sz w:val="32"/>
        </w:rPr>
      </w:pPr>
      <w:r>
        <w:rPr>
          <w:rFonts w:hint="eastAsia" w:ascii="仿宋" w:hAnsi="仿宋" w:eastAsia="仿宋"/>
          <w:color w:val="000000"/>
          <w:kern w:val="0"/>
          <w:sz w:val="32"/>
        </w:rPr>
        <w:t>地址：广州市番禺大道北346号万利商业园E座208室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联系电话</w:t>
      </w:r>
      <w:r>
        <w:rPr>
          <w:rFonts w:ascii="仿宋" w:hAnsi="仿宋" w:eastAsia="仿宋"/>
          <w:sz w:val="32"/>
        </w:rPr>
        <w:t>： 020-876</w:t>
      </w:r>
      <w:r>
        <w:rPr>
          <w:rFonts w:hint="eastAsia" w:ascii="仿宋" w:hAnsi="仿宋" w:eastAsia="仿宋"/>
          <w:sz w:val="32"/>
          <w:lang w:val="en-US" w:eastAsia="zh-CN"/>
        </w:rPr>
        <w:t>07</w:t>
      </w:r>
      <w:r>
        <w:rPr>
          <w:rFonts w:ascii="仿宋" w:hAnsi="仿宋" w:eastAsia="仿宋"/>
          <w:sz w:val="32"/>
        </w:rPr>
        <w:t xml:space="preserve">388 </w:t>
      </w:r>
      <w:r>
        <w:rPr>
          <w:rFonts w:hint="eastAsia" w:ascii="仿宋" w:hAnsi="仿宋" w:eastAsia="仿宋"/>
          <w:sz w:val="32"/>
          <w:lang w:val="en-US" w:eastAsia="zh-CN"/>
        </w:rPr>
        <w:t xml:space="preserve"> 87623088   87622088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网址：</w:t>
      </w:r>
      <w:r>
        <w:fldChar w:fldCharType="begin"/>
      </w:r>
      <w:r>
        <w:instrText xml:space="preserve"> HYPERLINK "http://www.wenrun123.com" </w:instrText>
      </w:r>
      <w:r>
        <w:fldChar w:fldCharType="separate"/>
      </w:r>
      <w:r>
        <w:rPr>
          <w:rFonts w:ascii="仿宋" w:hAnsi="仿宋" w:eastAsia="仿宋"/>
          <w:sz w:val="32"/>
        </w:rPr>
        <w:t>www.wenrun123.com</w:t>
      </w:r>
      <w:r>
        <w:rPr>
          <w:rFonts w:ascii="仿宋" w:hAnsi="仿宋" w:eastAsia="仿宋"/>
          <w:sz w:val="32"/>
        </w:rPr>
        <w:fldChar w:fldCharType="end"/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kern w:val="0"/>
          <w:sz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lang w:val="en-US" w:eastAsia="zh-CN"/>
        </w:rPr>
        <w:t>附件：申报表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kern w:val="0"/>
          <w:sz w:val="32"/>
          <w:lang w:val="en-US" w:eastAsia="zh-CN"/>
        </w:rPr>
        <w:t xml:space="preserve">承诺书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default" w:ascii="仿宋" w:hAnsi="仿宋" w:eastAsia="仿宋"/>
          <w:color w:val="000000"/>
          <w:kern w:val="0"/>
          <w:sz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default"/>
        </w:rPr>
      </w:pPr>
      <w:bookmarkStart w:id="0" w:name="_GoBack"/>
      <w:bookmarkEnd w:id="0"/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default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default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default" w:ascii="仿宋" w:hAnsi="仿宋" w:eastAsia="仿宋"/>
          <w:sz w:val="32"/>
        </w:rPr>
      </w:pPr>
      <w:r>
        <w:t xml:space="preserve">    </w:t>
      </w:r>
      <w:r>
        <w:rPr>
          <w:rFonts w:ascii="仿宋" w:hAnsi="仿宋" w:eastAsia="仿宋"/>
          <w:sz w:val="32"/>
        </w:rPr>
        <w:t xml:space="preserve">                      广州文润企业管理咨询有限公司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5440" w:firstLineChars="1700"/>
        <w:textAlignment w:val="auto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二Ο二</w:t>
      </w:r>
      <w:r>
        <w:rPr>
          <w:rFonts w:hint="eastAsia" w:ascii="仿宋" w:hAnsi="仿宋" w:eastAsia="仿宋"/>
          <w:sz w:val="32"/>
          <w:lang w:val="en-US" w:eastAsia="zh-CN"/>
        </w:rPr>
        <w:t>二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十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二十五</w:t>
      </w:r>
      <w:r>
        <w:rPr>
          <w:rFonts w:ascii="仿宋" w:hAnsi="仿宋" w:eastAsia="仿宋"/>
          <w:sz w:val="32"/>
        </w:rPr>
        <w:t>日</w:t>
      </w:r>
    </w:p>
    <w:p>
      <w:pPr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br w:type="page"/>
      </w:r>
    </w:p>
    <w:p>
      <w:pPr>
        <w:widowControl/>
        <w:spacing w:line="293" w:lineRule="atLeast"/>
        <w:ind w:firstLine="2891" w:firstLineChars="900"/>
        <w:jc w:val="both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碳中和承诺示范单位申报表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82"/>
        <w:gridCol w:w="1642"/>
        <w:gridCol w:w="1643"/>
        <w:gridCol w:w="164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企业名称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住所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注册号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企业类别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注册资本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成立日期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申请项目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碳中和承诺示范单位</w:t>
            </w: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经营范围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企业获得荣誉情况</w:t>
            </w:r>
          </w:p>
        </w:tc>
        <w:tc>
          <w:tcPr>
            <w:tcW w:w="6348" w:type="dxa"/>
            <w:gridSpan w:val="5"/>
            <w:noWrap w:val="0"/>
            <w:vAlign w:val="top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法定代表人担任社会职务或获得荣誉情况</w:t>
            </w:r>
          </w:p>
        </w:tc>
        <w:tc>
          <w:tcPr>
            <w:tcW w:w="6348" w:type="dxa"/>
            <w:gridSpan w:val="5"/>
            <w:noWrap w:val="0"/>
            <w:vAlign w:val="top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企业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介绍</w:t>
            </w:r>
          </w:p>
        </w:tc>
        <w:tc>
          <w:tcPr>
            <w:tcW w:w="6348" w:type="dxa"/>
            <w:gridSpan w:val="5"/>
            <w:noWrap w:val="0"/>
            <w:vAlign w:val="top"/>
          </w:tcPr>
          <w:p>
            <w:pPr>
              <w:widowControl/>
              <w:spacing w:line="293" w:lineRule="atLeas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企业申报意见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293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法定代表人签字：           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802" w:type="dxa"/>
            <w:noWrap w:val="0"/>
            <w:vAlign w:val="center"/>
          </w:tcPr>
          <w:p>
            <w:pPr>
              <w:widowControl/>
              <w:spacing w:line="293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联系人及联系电话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widowControl/>
              <w:spacing w:line="293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pStyle w:val="5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>
      <w:pPr>
        <w:pStyle w:val="5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承 诺 书</w:t>
      </w:r>
    </w:p>
    <w:p>
      <w:pPr>
        <w:spacing w:line="384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本企业自愿向中国招标投标网做碳中和承诺；同意将企业基本信息包括但不限于企业营业执照、名称、组织机构代码（统一社会信用代码）、通讯地址、邮编、电话、网址、主营业务及产品等信息由中国招标投标网在网络媒体、纸质媒体上公开。</w:t>
      </w:r>
    </w:p>
    <w:p>
      <w:pPr>
        <w:spacing w:line="384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本企业保证在申请“碳中和承诺”中向中国招标投标网提交的证明材料、数据和资料全部真实、合法、有效，复印件与原件内容相一致，并对因材料和数据虚假所引发的一切后果负全部的法律责任。具体包括：</w:t>
      </w:r>
    </w:p>
    <w:p>
      <w:pPr>
        <w:spacing w:line="384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1、企业处于持续经营状态，非即将关闭、停业、歇业的企业；</w:t>
      </w:r>
    </w:p>
    <w:p>
      <w:pPr>
        <w:spacing w:line="384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2、截止提交之日，没有处于失信被执行人、限制高消费等失信行为。</w:t>
      </w:r>
    </w:p>
    <w:p>
      <w:pPr>
        <w:spacing w:line="384" w:lineRule="auto"/>
        <w:ind w:right="105" w:rightChars="5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本企业做出以下承诺：</w:t>
      </w:r>
    </w:p>
    <w:p>
      <w:pPr>
        <w:spacing w:line="384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“</w:t>
      </w:r>
      <w:r>
        <w:rPr>
          <w:rFonts w:hint="eastAsia" w:cs="宋体" w:asciiTheme="minorEastAsia" w:hAnsiTheme="minorEastAsia"/>
          <w:sz w:val="24"/>
        </w:rPr>
        <w:t>十四五”时期是我国碳达峰、碳中和攻坚期，也是推动经济高质量发展和生态环境质量持续改善的关键阶段。为贯彻落实党中央和国务院碳达峰、碳中和工作的决策部署，实现减污降碳协同增效，积极削减碳排放，加快推动生态环境质量持续改善，促进全面绿色转型发展，本企业承诺在国家“2030年碳达峰、2060年碳中和”政策背景下，认真贯彻落实党中央国务院决策部署，严格控制碳排放总量，积极推进能源结构清洁低碳化，主动调整优化用能结构，持续推动节能降碳增效，规范企业内部碳排放管理，响应国家共建“一带一路”倡议，促进绿色低碳发展，向中国招标投标网做碳中和承诺书，主动接受社会和公众监督，强化责任担当，突出协同增效，争当生态文明排头兵，为我国按期完成“碳达峰”目标、实现“碳中和”愿景贡献力量。</w:t>
      </w:r>
    </w:p>
    <w:p>
      <w:pPr>
        <w:spacing w:line="384" w:lineRule="auto"/>
        <w:rPr>
          <w:rFonts w:asciiTheme="minorEastAsia" w:hAnsiTheme="minorEastAsia"/>
          <w:sz w:val="24"/>
        </w:rPr>
      </w:pPr>
    </w:p>
    <w:p>
      <w:pPr>
        <w:spacing w:line="384" w:lineRule="auto"/>
        <w:ind w:left="4110" w:leftChars="1500" w:hanging="960" w:hangingChars="400"/>
        <w:rPr>
          <w:rFonts w:cs="宋体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cs="宋体" w:asciiTheme="minorEastAsia" w:hAnsiTheme="minorEastAsia"/>
          <w:sz w:val="24"/>
        </w:rPr>
        <w:t xml:space="preserve">法人代表签字：  </w:t>
      </w:r>
    </w:p>
    <w:p>
      <w:pPr>
        <w:spacing w:line="384" w:lineRule="auto"/>
        <w:ind w:left="3990" w:leftChars="1900"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单 位 盖 章：</w:t>
      </w:r>
    </w:p>
    <w:p>
      <w:pPr>
        <w:spacing w:line="384" w:lineRule="auto"/>
        <w:ind w:left="3990" w:leftChars="1900" w:firstLine="2400" w:firstLineChars="1000"/>
        <w:rPr>
          <w:rFonts w:hint="default" w:ascii="仿宋" w:hAnsi="仿宋" w:eastAsia="仿宋"/>
          <w:sz w:val="32"/>
        </w:rPr>
      </w:pPr>
      <w:r>
        <w:rPr>
          <w:rFonts w:hint="eastAsia" w:cs="宋体" w:asciiTheme="minorEastAsia" w:hAnsiTheme="minorEastAsia"/>
          <w:sz w:val="24"/>
        </w:rPr>
        <w:t>年    月    日</w:t>
      </w:r>
    </w:p>
    <w:p>
      <w:pPr>
        <w:pStyle w:val="11"/>
        <w:ind w:firstLine="5120" w:firstLineChars="1600"/>
        <w:rPr>
          <w:rFonts w:hint="default" w:ascii="仿宋" w:hAnsi="仿宋" w:eastAsia="仿宋"/>
          <w:sz w:val="32"/>
        </w:rPr>
      </w:pPr>
    </w:p>
    <w:p>
      <w:pPr>
        <w:pStyle w:val="11"/>
        <w:ind w:firstLine="5120" w:firstLineChars="1600"/>
        <w:rPr>
          <w:rFonts w:hint="default" w:ascii="仿宋" w:hAnsi="仿宋" w:eastAsia="仿宋"/>
          <w:sz w:val="32"/>
        </w:rPr>
      </w:pPr>
    </w:p>
    <w:p>
      <w:pPr>
        <w:pStyle w:val="11"/>
        <w:ind w:firstLine="5120" w:firstLineChars="1600"/>
        <w:rPr>
          <w:rFonts w:hint="default" w:ascii="仿宋" w:hAnsi="仿宋" w:eastAsia="仿宋"/>
          <w:sz w:val="32"/>
        </w:rPr>
      </w:pPr>
    </w:p>
    <w:p>
      <w:pPr>
        <w:pStyle w:val="11"/>
        <w:ind w:firstLine="5120" w:firstLineChars="1600"/>
        <w:rPr>
          <w:rFonts w:hint="default" w:ascii="仿宋" w:hAnsi="仿宋" w:eastAsia="仿宋"/>
          <w:sz w:val="32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sectPr>
      <w:footerReference r:id="rId3" w:type="default"/>
      <w:pgSz w:w="11910" w:h="17340"/>
      <w:pgMar w:top="1781" w:right="1221" w:bottom="1184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TjKWI5AgAAcA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TjKWI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18946"/>
    <w:multiLevelType w:val="singleLevel"/>
    <w:tmpl w:val="97C189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OWJlODIwNzI3MTU3Y2JmYzdhMmNlYWU1ZWUxYWUifQ=="/>
  </w:docVars>
  <w:rsids>
    <w:rsidRoot w:val="14A6604F"/>
    <w:rsid w:val="00056241"/>
    <w:rsid w:val="00126FE3"/>
    <w:rsid w:val="002D0231"/>
    <w:rsid w:val="004B1BF1"/>
    <w:rsid w:val="00506275"/>
    <w:rsid w:val="00637AE8"/>
    <w:rsid w:val="00676518"/>
    <w:rsid w:val="006E28DA"/>
    <w:rsid w:val="00836E04"/>
    <w:rsid w:val="008B092D"/>
    <w:rsid w:val="009C7D7B"/>
    <w:rsid w:val="00AA7811"/>
    <w:rsid w:val="00B01191"/>
    <w:rsid w:val="00CA6784"/>
    <w:rsid w:val="00D4743F"/>
    <w:rsid w:val="00FE66EE"/>
    <w:rsid w:val="03D6401F"/>
    <w:rsid w:val="0A1F1283"/>
    <w:rsid w:val="0A62064F"/>
    <w:rsid w:val="0B5B03C8"/>
    <w:rsid w:val="124D0CCB"/>
    <w:rsid w:val="13EF6DBC"/>
    <w:rsid w:val="149B218C"/>
    <w:rsid w:val="14A6604F"/>
    <w:rsid w:val="1AC45552"/>
    <w:rsid w:val="1C877D65"/>
    <w:rsid w:val="1DDC304B"/>
    <w:rsid w:val="1E7E3044"/>
    <w:rsid w:val="207E582E"/>
    <w:rsid w:val="23313EAC"/>
    <w:rsid w:val="24CE5225"/>
    <w:rsid w:val="26C501A5"/>
    <w:rsid w:val="29A206C3"/>
    <w:rsid w:val="2A47689A"/>
    <w:rsid w:val="3586294D"/>
    <w:rsid w:val="3D0C7FA6"/>
    <w:rsid w:val="3D4A482F"/>
    <w:rsid w:val="3F7762B8"/>
    <w:rsid w:val="4095239B"/>
    <w:rsid w:val="440A550F"/>
    <w:rsid w:val="44262833"/>
    <w:rsid w:val="45CD1CE0"/>
    <w:rsid w:val="461B6AE2"/>
    <w:rsid w:val="466C6C42"/>
    <w:rsid w:val="478A395B"/>
    <w:rsid w:val="4EAB2FF4"/>
    <w:rsid w:val="52AE3053"/>
    <w:rsid w:val="57936F59"/>
    <w:rsid w:val="57A94C56"/>
    <w:rsid w:val="5A5F6406"/>
    <w:rsid w:val="67E45554"/>
    <w:rsid w:val="6BEA5A48"/>
    <w:rsid w:val="6F58737C"/>
    <w:rsid w:val="6F770F3F"/>
    <w:rsid w:val="73C41877"/>
    <w:rsid w:val="74381568"/>
    <w:rsid w:val="74526871"/>
    <w:rsid w:val="76FB7730"/>
    <w:rsid w:val="7D081DDB"/>
    <w:rsid w:val="7E5C4776"/>
    <w:rsid w:val="7FF6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CM6"/>
    <w:basedOn w:val="11"/>
    <w:next w:val="11"/>
    <w:unhideWhenUsed/>
    <w:qFormat/>
    <w:uiPriority w:val="99"/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CM1"/>
    <w:basedOn w:val="11"/>
    <w:next w:val="11"/>
    <w:unhideWhenUsed/>
    <w:qFormat/>
    <w:uiPriority w:val="99"/>
  </w:style>
  <w:style w:type="paragraph" w:customStyle="1" w:styleId="13">
    <w:name w:val="CM2"/>
    <w:basedOn w:val="11"/>
    <w:next w:val="11"/>
    <w:unhideWhenUsed/>
    <w:qFormat/>
    <w:uiPriority w:val="99"/>
    <w:pPr>
      <w:spacing w:line="600" w:lineRule="atLeast"/>
    </w:pPr>
  </w:style>
  <w:style w:type="paragraph" w:customStyle="1" w:styleId="14">
    <w:name w:val="CM3"/>
    <w:basedOn w:val="11"/>
    <w:next w:val="11"/>
    <w:unhideWhenUsed/>
    <w:qFormat/>
    <w:uiPriority w:val="99"/>
    <w:pPr>
      <w:spacing w:line="600" w:lineRule="atLeast"/>
    </w:pPr>
  </w:style>
  <w:style w:type="paragraph" w:customStyle="1" w:styleId="15">
    <w:name w:val="CM4"/>
    <w:basedOn w:val="11"/>
    <w:next w:val="11"/>
    <w:unhideWhenUsed/>
    <w:qFormat/>
    <w:uiPriority w:val="99"/>
    <w:pPr>
      <w:spacing w:line="600" w:lineRule="atLeast"/>
    </w:pPr>
  </w:style>
  <w:style w:type="paragraph" w:customStyle="1" w:styleId="16">
    <w:name w:val="CM5"/>
    <w:basedOn w:val="11"/>
    <w:next w:val="11"/>
    <w:unhideWhenUsed/>
    <w:qFormat/>
    <w:uiPriority w:val="99"/>
    <w:pPr>
      <w:spacing w:line="568" w:lineRule="atLeast"/>
    </w:pPr>
  </w:style>
  <w:style w:type="character" w:customStyle="1" w:styleId="17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1533</Words>
  <Characters>1615</Characters>
  <Lines>48</Lines>
  <Paragraphs>13</Paragraphs>
  <TotalTime>0</TotalTime>
  <ScaleCrop>false</ScaleCrop>
  <LinksUpToDate>false</LinksUpToDate>
  <CharactersWithSpaces>1715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2021-01-07T09:32:00Z</dcterms:created>
  <dc:creator>Administrator</dc:creator>
  <cp:lastModifiedBy>高晓峰</cp:lastModifiedBy>
  <dcterms:modified xsi:type="dcterms:W3CDTF">2022-10-27T10:09:29Z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B1CCE3AA9C3E4F4294AAE75D6AD84375</vt:lpwstr>
  </property>
</Properties>
</file>